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613" w:rsidRDefault="00B238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361.5pt">
            <v:imagedata r:id="rId5" o:title="LOCANDINA MASTER_CAMPANELLA_def"/>
          </v:shape>
        </w:pict>
      </w:r>
    </w:p>
    <w:p w:rsidR="007C3E17" w:rsidRDefault="007C3E17"/>
    <w:p w:rsidR="007C3E17" w:rsidRPr="005C55A9" w:rsidRDefault="007C3E17" w:rsidP="00491939">
      <w:pPr>
        <w:jc w:val="both"/>
      </w:pPr>
      <w:r w:rsidRPr="007C3E17">
        <w:rPr>
          <w:b/>
        </w:rPr>
        <w:t xml:space="preserve">“Progettare il costruito” </w:t>
      </w:r>
      <w:r>
        <w:t xml:space="preserve">è il </w:t>
      </w:r>
      <w:r w:rsidR="002C13AF">
        <w:t>nuovo M</w:t>
      </w:r>
      <w:r w:rsidRPr="005C55A9">
        <w:t xml:space="preserve">aster di II livello proposto dal </w:t>
      </w:r>
      <w:hyperlink r:id="rId6" w:history="1">
        <w:r w:rsidRPr="003B593F">
          <w:rPr>
            <w:rStyle w:val="Collegamentoipertestuale"/>
          </w:rPr>
          <w:t>Polo di Mantova</w:t>
        </w:r>
      </w:hyperlink>
      <w:r w:rsidRPr="005C55A9">
        <w:t xml:space="preserve"> del Politecnico di Milano in partenza a gennaio 2023. Il corso</w:t>
      </w:r>
      <w:r w:rsidR="00491939" w:rsidRPr="005C55A9">
        <w:t xml:space="preserve"> </w:t>
      </w:r>
      <w:r w:rsidRPr="005C55A9">
        <w:t xml:space="preserve">si propone di approfondire sia dal punto di vista </w:t>
      </w:r>
      <w:r w:rsidR="003B593F" w:rsidRPr="005C55A9">
        <w:t>teorico</w:t>
      </w:r>
      <w:r w:rsidR="003B593F">
        <w:t>,</w:t>
      </w:r>
      <w:r w:rsidRPr="005C55A9">
        <w:t xml:space="preserve"> che nella reale pratica professionale</w:t>
      </w:r>
      <w:r w:rsidR="003B593F">
        <w:t>,</w:t>
      </w:r>
      <w:r w:rsidRPr="005C55A9">
        <w:t xml:space="preserve"> le complesse tematiche del progetto di conservazione, fruizione e valorizzazione del patrimonio costruito</w:t>
      </w:r>
      <w:r w:rsidR="00D930B4" w:rsidRPr="005C55A9">
        <w:t>.</w:t>
      </w:r>
    </w:p>
    <w:p w:rsidR="007C3E17" w:rsidRPr="005C55A9" w:rsidRDefault="00592DE1" w:rsidP="00491939">
      <w:pPr>
        <w:jc w:val="both"/>
      </w:pPr>
      <w:r w:rsidRPr="005C55A9">
        <w:rPr>
          <w:bCs/>
        </w:rPr>
        <w:t>“</w:t>
      </w:r>
      <w:r w:rsidR="007C3E17" w:rsidRPr="005C55A9">
        <w:rPr>
          <w:bCs/>
        </w:rPr>
        <w:t>Patrimonio inteso non solo come edifici storicamente attestati e riconosciuti</w:t>
      </w:r>
      <w:r w:rsidRPr="005C55A9">
        <w:rPr>
          <w:bCs/>
        </w:rPr>
        <w:t xml:space="preserve">”, come sottolinea il prof. </w:t>
      </w:r>
      <w:r w:rsidRPr="005D524E">
        <w:rPr>
          <w:bCs/>
        </w:rPr>
        <w:t>Christian Campanella</w:t>
      </w:r>
      <w:r w:rsidRPr="005C55A9">
        <w:rPr>
          <w:bCs/>
        </w:rPr>
        <w:t xml:space="preserve">, direttore del </w:t>
      </w:r>
      <w:r w:rsidR="005D1454">
        <w:rPr>
          <w:bCs/>
        </w:rPr>
        <w:t>M</w:t>
      </w:r>
      <w:r w:rsidRPr="005C55A9">
        <w:rPr>
          <w:bCs/>
        </w:rPr>
        <w:t>aster</w:t>
      </w:r>
      <w:r w:rsidR="00B84DFB" w:rsidRPr="005C55A9">
        <w:rPr>
          <w:bCs/>
        </w:rPr>
        <w:t xml:space="preserve"> e docente del Dipartimento A.B.C</w:t>
      </w:r>
      <w:r w:rsidR="00D930B4" w:rsidRPr="005C55A9">
        <w:rPr>
          <w:bCs/>
        </w:rPr>
        <w:t>.</w:t>
      </w:r>
      <w:r w:rsidR="00B84DFB" w:rsidRPr="005C55A9">
        <w:rPr>
          <w:bCs/>
        </w:rPr>
        <w:t xml:space="preserve"> del Politecnico di Milano</w:t>
      </w:r>
      <w:r w:rsidR="007C3E17" w:rsidRPr="005C55A9">
        <w:rPr>
          <w:bCs/>
        </w:rPr>
        <w:t xml:space="preserve">, </w:t>
      </w:r>
      <w:r w:rsidRPr="005C55A9">
        <w:rPr>
          <w:bCs/>
        </w:rPr>
        <w:t>“</w:t>
      </w:r>
      <w:r w:rsidR="007C3E17" w:rsidRPr="005C55A9">
        <w:rPr>
          <w:bCs/>
        </w:rPr>
        <w:t xml:space="preserve">ma anche e soprattutto come </w:t>
      </w:r>
      <w:r w:rsidRPr="005C55A9">
        <w:rPr>
          <w:bCs/>
        </w:rPr>
        <w:t xml:space="preserve">edilizia </w:t>
      </w:r>
      <w:r w:rsidRPr="005C55A9">
        <w:rPr>
          <w:bCs/>
          <w:i/>
        </w:rPr>
        <w:t>di margine,</w:t>
      </w:r>
      <w:r w:rsidR="007C3E17" w:rsidRPr="005C55A9">
        <w:rPr>
          <w:bCs/>
        </w:rPr>
        <w:t xml:space="preserve"> in abbandono</w:t>
      </w:r>
      <w:r w:rsidRPr="005C55A9">
        <w:rPr>
          <w:bCs/>
        </w:rPr>
        <w:t>,</w:t>
      </w:r>
      <w:r w:rsidR="007C3E17" w:rsidRPr="005C55A9">
        <w:rPr>
          <w:bCs/>
        </w:rPr>
        <w:t xml:space="preserve"> alla quale oggi ci si rivolge con maggior attenzione, </w:t>
      </w:r>
      <w:r w:rsidR="00491939" w:rsidRPr="005C55A9">
        <w:rPr>
          <w:bCs/>
        </w:rPr>
        <w:t>come</w:t>
      </w:r>
      <w:r w:rsidR="007C3E17" w:rsidRPr="005C55A9">
        <w:rPr>
          <w:bCs/>
        </w:rPr>
        <w:t xml:space="preserve"> quella a carattere industriale, artigianale ed agricolo. Un’edilizia che già occupa suolo prezioso, che già ha stabilito un rapporto stretto con la città ed il territorio, che da tempo è in attesa di riscatto e di nuovo utilizzo</w:t>
      </w:r>
      <w:r w:rsidRPr="005C55A9">
        <w:rPr>
          <w:bCs/>
        </w:rPr>
        <w:t>”</w:t>
      </w:r>
      <w:r w:rsidR="007C3E17" w:rsidRPr="005C55A9">
        <w:rPr>
          <w:bCs/>
        </w:rPr>
        <w:t>.</w:t>
      </w:r>
    </w:p>
    <w:p w:rsidR="007C3E17" w:rsidRPr="005C55A9" w:rsidRDefault="007C3E17" w:rsidP="00491939">
      <w:pPr>
        <w:jc w:val="both"/>
        <w:rPr>
          <w:bCs/>
        </w:rPr>
      </w:pPr>
      <w:r w:rsidRPr="005C55A9">
        <w:rPr>
          <w:bCs/>
        </w:rPr>
        <w:t>Progettare il costruito significa oggi riuscire</w:t>
      </w:r>
      <w:r w:rsidR="006D578F" w:rsidRPr="005C55A9">
        <w:rPr>
          <w:bCs/>
        </w:rPr>
        <w:t xml:space="preserve"> a leggere e interpretare l’</w:t>
      </w:r>
      <w:r w:rsidR="00BD4B5E" w:rsidRPr="005C55A9">
        <w:rPr>
          <w:bCs/>
        </w:rPr>
        <w:t xml:space="preserve">esistente, ricercando un approccio che, in modo virtuoso, lo valorizzi, tenendo conto del complesso equilibrio che </w:t>
      </w:r>
      <w:r w:rsidR="008F7826" w:rsidRPr="005C55A9">
        <w:rPr>
          <w:bCs/>
        </w:rPr>
        <w:t>s</w:t>
      </w:r>
      <w:r w:rsidR="00BD4B5E" w:rsidRPr="005C55A9">
        <w:rPr>
          <w:bCs/>
        </w:rPr>
        <w:t xml:space="preserve">i viene a </w:t>
      </w:r>
      <w:r w:rsidR="008F7826" w:rsidRPr="005C55A9">
        <w:rPr>
          <w:bCs/>
        </w:rPr>
        <w:t>creare tra norme e procedure</w:t>
      </w:r>
      <w:r w:rsidR="005E33D2" w:rsidRPr="005C55A9">
        <w:rPr>
          <w:bCs/>
        </w:rPr>
        <w:t xml:space="preserve"> di autorizzazione</w:t>
      </w:r>
      <w:r w:rsidR="008F7826" w:rsidRPr="005C55A9">
        <w:rPr>
          <w:bCs/>
        </w:rPr>
        <w:t>,</w:t>
      </w:r>
      <w:r w:rsidR="00BD4B5E" w:rsidRPr="005C55A9">
        <w:rPr>
          <w:bCs/>
        </w:rPr>
        <w:t xml:space="preserve"> sviluppo tecnologico, esigenze di </w:t>
      </w:r>
      <w:r w:rsidR="008F7826" w:rsidRPr="005C55A9">
        <w:rPr>
          <w:bCs/>
        </w:rPr>
        <w:t>sostenibilità ed effici</w:t>
      </w:r>
      <w:r w:rsidR="00BD4B5E" w:rsidRPr="005C55A9">
        <w:rPr>
          <w:bCs/>
        </w:rPr>
        <w:t xml:space="preserve">entamento energetico, vulnerabilità sismica e strutturale, </w:t>
      </w:r>
      <w:r w:rsidR="00CE5EB5" w:rsidRPr="005C55A9">
        <w:rPr>
          <w:bCs/>
        </w:rPr>
        <w:t>tutela</w:t>
      </w:r>
      <w:r w:rsidR="00BD4B5E" w:rsidRPr="005C55A9">
        <w:rPr>
          <w:bCs/>
        </w:rPr>
        <w:t xml:space="preserve"> e </w:t>
      </w:r>
      <w:r w:rsidR="00CE5EB5" w:rsidRPr="005C55A9">
        <w:rPr>
          <w:bCs/>
        </w:rPr>
        <w:t>valorizzazione</w:t>
      </w:r>
      <w:r w:rsidR="00491939" w:rsidRPr="005C55A9">
        <w:rPr>
          <w:bCs/>
        </w:rPr>
        <w:t>,</w:t>
      </w:r>
      <w:r w:rsidR="00CE5EB5" w:rsidRPr="005C55A9">
        <w:rPr>
          <w:bCs/>
        </w:rPr>
        <w:t xml:space="preserve"> con </w:t>
      </w:r>
      <w:r w:rsidR="008F7826" w:rsidRPr="005C55A9">
        <w:rPr>
          <w:bCs/>
        </w:rPr>
        <w:t>l’</w:t>
      </w:r>
      <w:r w:rsidR="00BD4B5E" w:rsidRPr="005C55A9">
        <w:rPr>
          <w:bCs/>
        </w:rPr>
        <w:t>inevitabile contaminazione tra nuovo ed esistente.</w:t>
      </w:r>
    </w:p>
    <w:p w:rsidR="00491939" w:rsidRPr="00B238AF" w:rsidRDefault="008F7826" w:rsidP="00B238AF">
      <w:pPr>
        <w:jc w:val="both"/>
        <w:rPr>
          <w:bCs/>
        </w:rPr>
      </w:pPr>
      <w:r w:rsidRPr="005C55A9">
        <w:t>I</w:t>
      </w:r>
      <w:r w:rsidR="006D578F" w:rsidRPr="005C55A9">
        <w:t xml:space="preserve"> partecipant</w:t>
      </w:r>
      <w:r w:rsidR="00491939" w:rsidRPr="005C55A9">
        <w:t>i</w:t>
      </w:r>
      <w:r w:rsidR="006D578F" w:rsidRPr="005C55A9">
        <w:t xml:space="preserve"> al </w:t>
      </w:r>
      <w:r w:rsidR="00491939" w:rsidRPr="005C55A9">
        <w:t>M</w:t>
      </w:r>
      <w:r w:rsidR="006D578F" w:rsidRPr="005C55A9">
        <w:t xml:space="preserve">aster potranno entrare </w:t>
      </w:r>
      <w:r w:rsidR="006D578F" w:rsidRPr="00B238AF">
        <w:rPr>
          <w:bCs/>
        </w:rPr>
        <w:t>o riproporsi nel mondo del lavoro</w:t>
      </w:r>
      <w:r w:rsidR="006D578F" w:rsidRPr="00B238AF">
        <w:rPr>
          <w:b/>
          <w:bCs/>
        </w:rPr>
        <w:t xml:space="preserve"> </w:t>
      </w:r>
      <w:r w:rsidR="006D578F" w:rsidRPr="00B238AF">
        <w:rPr>
          <w:bCs/>
        </w:rPr>
        <w:t>approfondendo e con</w:t>
      </w:r>
      <w:r w:rsidR="00BD4B5E" w:rsidRPr="00B238AF">
        <w:rPr>
          <w:bCs/>
        </w:rPr>
        <w:t>solidando le proprie competenze</w:t>
      </w:r>
      <w:r w:rsidR="006D578F" w:rsidRPr="005C55A9">
        <w:t xml:space="preserve"> </w:t>
      </w:r>
      <w:r w:rsidR="00BD4B5E" w:rsidRPr="005C55A9">
        <w:t>sulle</w:t>
      </w:r>
      <w:r w:rsidR="006D578F" w:rsidRPr="005C55A9">
        <w:t xml:space="preserve"> tematiche che co</w:t>
      </w:r>
      <w:r w:rsidRPr="005C55A9">
        <w:t>involgono l’edilizia esistente. I modul</w:t>
      </w:r>
      <w:r w:rsidR="00491939" w:rsidRPr="005C55A9">
        <w:t xml:space="preserve">i in cui è strutturato </w:t>
      </w:r>
      <w:r w:rsidR="003F34D6">
        <w:t xml:space="preserve">il </w:t>
      </w:r>
      <w:r w:rsidR="00491939" w:rsidRPr="005C55A9">
        <w:t>corso, della durata di un anno,</w:t>
      </w:r>
      <w:r w:rsidRPr="005C55A9">
        <w:t xml:space="preserve"> prevedono </w:t>
      </w:r>
      <w:r w:rsidRPr="00B238AF">
        <w:rPr>
          <w:b/>
        </w:rPr>
        <w:t xml:space="preserve">500 ore di lezioni teoriche ed esercitazioni </w:t>
      </w:r>
      <w:r w:rsidR="00C537BF" w:rsidRPr="00B238AF">
        <w:rPr>
          <w:b/>
        </w:rPr>
        <w:t>pratiche</w:t>
      </w:r>
      <w:r w:rsidR="00C537BF" w:rsidRPr="005C55A9">
        <w:t xml:space="preserve"> </w:t>
      </w:r>
      <w:r w:rsidR="00B238AF">
        <w:t>(200+300).</w:t>
      </w:r>
      <w:bookmarkStart w:id="0" w:name="_GoBack"/>
      <w:bookmarkEnd w:id="0"/>
    </w:p>
    <w:p w:rsidR="00491939" w:rsidRPr="005C55A9" w:rsidRDefault="00491939" w:rsidP="00491939">
      <w:pPr>
        <w:jc w:val="both"/>
        <w:rPr>
          <w:bCs/>
        </w:rPr>
      </w:pPr>
      <w:r w:rsidRPr="005C55A9">
        <w:rPr>
          <w:bCs/>
        </w:rPr>
        <w:lastRenderedPageBreak/>
        <w:t xml:space="preserve">Sarà possibile un confronto con una docenza multidisciplinare, composta da </w:t>
      </w:r>
      <w:r w:rsidR="00B20845" w:rsidRPr="005C55A9">
        <w:rPr>
          <w:bCs/>
        </w:rPr>
        <w:t>professionisti</w:t>
      </w:r>
      <w:r w:rsidR="00E01EAF">
        <w:rPr>
          <w:bCs/>
        </w:rPr>
        <w:t>, ricercatori</w:t>
      </w:r>
      <w:r w:rsidR="00B20845" w:rsidRPr="005C55A9">
        <w:rPr>
          <w:bCs/>
        </w:rPr>
        <w:t xml:space="preserve"> e </w:t>
      </w:r>
      <w:r w:rsidRPr="005C55A9">
        <w:rPr>
          <w:bCs/>
        </w:rPr>
        <w:t>responsabili di Enti come le Soprintendenze, al fine di facilitare un dialogo diretto e costruttivo con chi fa o valuta il progetto sull’esistente.</w:t>
      </w:r>
    </w:p>
    <w:p w:rsidR="008F7826" w:rsidRPr="005C55A9" w:rsidRDefault="008F7826" w:rsidP="00491939">
      <w:pPr>
        <w:spacing w:after="0"/>
        <w:jc w:val="both"/>
        <w:rPr>
          <w:sz w:val="24"/>
          <w:szCs w:val="24"/>
        </w:rPr>
      </w:pPr>
      <w:r w:rsidRPr="005C55A9">
        <w:rPr>
          <w:sz w:val="24"/>
          <w:szCs w:val="24"/>
        </w:rPr>
        <w:t xml:space="preserve">Il Master </w:t>
      </w:r>
      <w:r w:rsidR="005E33D2" w:rsidRPr="005C55A9">
        <w:rPr>
          <w:b/>
          <w:bCs/>
          <w:sz w:val="24"/>
          <w:szCs w:val="24"/>
        </w:rPr>
        <w:t>Progettare il Costruito</w:t>
      </w:r>
      <w:r w:rsidRPr="005C55A9">
        <w:rPr>
          <w:b/>
          <w:bCs/>
          <w:sz w:val="24"/>
          <w:szCs w:val="24"/>
        </w:rPr>
        <w:t xml:space="preserve"> </w:t>
      </w:r>
      <w:r w:rsidRPr="005C55A9">
        <w:rPr>
          <w:sz w:val="24"/>
          <w:szCs w:val="24"/>
        </w:rPr>
        <w:t>punta a raggiungere il più possibile laureati e professionisti del settore delle costruzioni attraverso la formula</w:t>
      </w:r>
      <w:r w:rsidRPr="005C55A9">
        <w:rPr>
          <w:b/>
          <w:bCs/>
          <w:sz w:val="24"/>
          <w:szCs w:val="24"/>
        </w:rPr>
        <w:t xml:space="preserve"> </w:t>
      </w:r>
      <w:r w:rsidR="00B20845" w:rsidRPr="005C55A9">
        <w:rPr>
          <w:bCs/>
          <w:sz w:val="24"/>
          <w:szCs w:val="24"/>
        </w:rPr>
        <w:t xml:space="preserve">del </w:t>
      </w:r>
      <w:r w:rsidRPr="005C55A9">
        <w:rPr>
          <w:b/>
          <w:bCs/>
          <w:sz w:val="24"/>
          <w:szCs w:val="24"/>
        </w:rPr>
        <w:t>part-time verticale</w:t>
      </w:r>
      <w:r w:rsidRPr="005C55A9">
        <w:rPr>
          <w:sz w:val="24"/>
          <w:szCs w:val="24"/>
        </w:rPr>
        <w:t xml:space="preserve"> (</w:t>
      </w:r>
      <w:r w:rsidR="005E33D2" w:rsidRPr="005C55A9">
        <w:rPr>
          <w:sz w:val="24"/>
          <w:szCs w:val="24"/>
        </w:rPr>
        <w:t xml:space="preserve">venerdì </w:t>
      </w:r>
      <w:r w:rsidR="00B20845" w:rsidRPr="005C55A9">
        <w:rPr>
          <w:sz w:val="24"/>
          <w:szCs w:val="24"/>
        </w:rPr>
        <w:t xml:space="preserve">9.15-18.15 </w:t>
      </w:r>
      <w:r w:rsidR="005E33D2" w:rsidRPr="005C55A9">
        <w:rPr>
          <w:sz w:val="24"/>
          <w:szCs w:val="24"/>
        </w:rPr>
        <w:t>e sabato</w:t>
      </w:r>
      <w:r w:rsidR="00B20845" w:rsidRPr="005C55A9">
        <w:rPr>
          <w:sz w:val="24"/>
          <w:szCs w:val="24"/>
        </w:rPr>
        <w:t xml:space="preserve"> 9.15-13.15). Il corso prevede </w:t>
      </w:r>
      <w:r w:rsidR="00B20845" w:rsidRPr="005C55A9">
        <w:rPr>
          <w:b/>
          <w:bCs/>
          <w:sz w:val="24"/>
          <w:szCs w:val="24"/>
        </w:rPr>
        <w:t>tirocini curricolari</w:t>
      </w:r>
      <w:r w:rsidR="00B20845" w:rsidRPr="005C55A9">
        <w:rPr>
          <w:sz w:val="24"/>
          <w:szCs w:val="24"/>
        </w:rPr>
        <w:t xml:space="preserve"> formativi e pratici di </w:t>
      </w:r>
      <w:r w:rsidR="00B20845" w:rsidRPr="005C55A9">
        <w:rPr>
          <w:b/>
          <w:bCs/>
          <w:sz w:val="24"/>
          <w:szCs w:val="24"/>
        </w:rPr>
        <w:t>500 ore</w:t>
      </w:r>
      <w:r w:rsidR="00410759" w:rsidRPr="005C55A9">
        <w:rPr>
          <w:b/>
          <w:bCs/>
          <w:sz w:val="24"/>
          <w:szCs w:val="24"/>
        </w:rPr>
        <w:t>,</w:t>
      </w:r>
      <w:r w:rsidR="00B20845" w:rsidRPr="005C55A9">
        <w:rPr>
          <w:sz w:val="24"/>
          <w:szCs w:val="24"/>
        </w:rPr>
        <w:t xml:space="preserve"> da svolgere presso Soprintendenze, studi professionali o enti.</w:t>
      </w:r>
    </w:p>
    <w:p w:rsidR="008F7826" w:rsidRPr="005C55A9" w:rsidRDefault="008F7826" w:rsidP="00491939">
      <w:pPr>
        <w:pStyle w:val="NormaleWeb"/>
        <w:jc w:val="both"/>
      </w:pPr>
      <w:r w:rsidRPr="005C55A9">
        <w:rPr>
          <w:rFonts w:asciiTheme="minorHAnsi" w:hAnsiTheme="minorHAnsi" w:cstheme="minorHAnsi"/>
          <w:b/>
        </w:rPr>
        <w:t xml:space="preserve">Iscrizioni entro il </w:t>
      </w:r>
      <w:r w:rsidR="005E33D2" w:rsidRPr="005C55A9">
        <w:rPr>
          <w:rFonts w:asciiTheme="minorHAnsi" w:hAnsiTheme="minorHAnsi" w:cstheme="minorHAnsi"/>
          <w:b/>
        </w:rPr>
        <w:t>21 novembre 2022</w:t>
      </w:r>
      <w:r w:rsidRPr="005C55A9">
        <w:rPr>
          <w:rFonts w:asciiTheme="minorHAnsi" w:hAnsiTheme="minorHAnsi" w:cstheme="minorHAnsi"/>
        </w:rPr>
        <w:t xml:space="preserve">, con invio della domanda tramite posta certificata a </w:t>
      </w:r>
      <w:hyperlink r:id="rId7" w:history="1">
        <w:r w:rsidRPr="005C55A9">
          <w:rPr>
            <w:rStyle w:val="Collegamentoipertestuale"/>
            <w:rFonts w:asciiTheme="minorHAnsi" w:hAnsiTheme="minorHAnsi" w:cstheme="minorHAnsi"/>
          </w:rPr>
          <w:t>pecmantova@cert.polimi.it</w:t>
        </w:r>
      </w:hyperlink>
    </w:p>
    <w:p w:rsidR="008F7826" w:rsidRPr="005C55A9" w:rsidRDefault="008F7826" w:rsidP="00491939">
      <w:pPr>
        <w:spacing w:after="0"/>
        <w:jc w:val="both"/>
      </w:pPr>
      <w:r w:rsidRPr="005C55A9">
        <w:rPr>
          <w:b/>
          <w:bCs/>
          <w:sz w:val="24"/>
          <w:szCs w:val="24"/>
        </w:rPr>
        <w:t xml:space="preserve">Per ulteriori informazioni consultare il sito </w:t>
      </w:r>
      <w:hyperlink r:id="rId8" w:history="1">
        <w:r w:rsidRPr="003B593F">
          <w:rPr>
            <w:rStyle w:val="Collegamentoipertestuale"/>
          </w:rPr>
          <w:t>https://www.mantovalab.polimi.it/</w:t>
        </w:r>
        <w:r w:rsidR="005E33D2" w:rsidRPr="003B593F">
          <w:rPr>
            <w:rStyle w:val="Collegamentoipertestuale"/>
          </w:rPr>
          <w:t>progettare_il_costruito</w:t>
        </w:r>
      </w:hyperlink>
    </w:p>
    <w:p w:rsidR="008F7826" w:rsidRPr="00C17545" w:rsidRDefault="008F7826" w:rsidP="00491939">
      <w:pPr>
        <w:spacing w:after="0"/>
        <w:jc w:val="both"/>
        <w:rPr>
          <w:b/>
          <w:bCs/>
          <w:sz w:val="24"/>
          <w:szCs w:val="24"/>
        </w:rPr>
      </w:pPr>
      <w:r w:rsidRPr="005C55A9">
        <w:rPr>
          <w:b/>
          <w:bCs/>
          <w:sz w:val="24"/>
          <w:szCs w:val="24"/>
        </w:rPr>
        <w:t xml:space="preserve"> o scrivere a  </w:t>
      </w:r>
      <w:hyperlink r:id="rId9" w:history="1">
        <w:r w:rsidR="005E33D2" w:rsidRPr="005C55A9">
          <w:rPr>
            <w:rStyle w:val="Collegamentoipertestuale"/>
            <w:sz w:val="24"/>
            <w:szCs w:val="24"/>
          </w:rPr>
          <w:t>hesutech@polimi.it</w:t>
        </w:r>
      </w:hyperlink>
    </w:p>
    <w:p w:rsidR="006D578F" w:rsidRPr="006D578F" w:rsidRDefault="006D578F" w:rsidP="00491939">
      <w:pPr>
        <w:jc w:val="both"/>
      </w:pPr>
    </w:p>
    <w:p w:rsidR="00713EFF" w:rsidRPr="007C3E17" w:rsidRDefault="00713EFF" w:rsidP="00713EFF">
      <w:pPr>
        <w:spacing w:after="0"/>
        <w:jc w:val="both"/>
      </w:pPr>
      <w:r>
        <w:t xml:space="preserve">Direttore del Master: prof. </w:t>
      </w:r>
      <w:hyperlink r:id="rId10" w:history="1">
        <w:r w:rsidRPr="00FE4ABE">
          <w:rPr>
            <w:rStyle w:val="Collegamentoipertestuale"/>
          </w:rPr>
          <w:t>Christian Campanella</w:t>
        </w:r>
      </w:hyperlink>
      <w:r>
        <w:t xml:space="preserve">; co-direttore: prof. </w:t>
      </w:r>
      <w:hyperlink r:id="rId11" w:history="1">
        <w:r w:rsidRPr="00FE4ABE">
          <w:rPr>
            <w:rStyle w:val="Collegamentoipertestuale"/>
          </w:rPr>
          <w:t>Luigi Fregonese</w:t>
        </w:r>
      </w:hyperlink>
    </w:p>
    <w:p w:rsidR="00713EFF" w:rsidRPr="007C3E17" w:rsidRDefault="00713EFF" w:rsidP="00713EFF">
      <w:pPr>
        <w:spacing w:after="0"/>
        <w:jc w:val="both"/>
      </w:pPr>
    </w:p>
    <w:p w:rsidR="007C3E17" w:rsidRDefault="007C3E17" w:rsidP="00491939">
      <w:pPr>
        <w:jc w:val="both"/>
      </w:pPr>
    </w:p>
    <w:p w:rsidR="007C3E17" w:rsidRDefault="007C3E17" w:rsidP="00491939">
      <w:pPr>
        <w:jc w:val="both"/>
      </w:pPr>
    </w:p>
    <w:p w:rsidR="007C3E17" w:rsidRPr="007C3E17" w:rsidRDefault="007C3E17" w:rsidP="00491939">
      <w:pPr>
        <w:jc w:val="both"/>
      </w:pPr>
    </w:p>
    <w:sectPr w:rsidR="007C3E17" w:rsidRPr="007C3E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77081"/>
    <w:multiLevelType w:val="hybridMultilevel"/>
    <w:tmpl w:val="8AE04A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E17"/>
    <w:rsid w:val="002C13AF"/>
    <w:rsid w:val="003B593F"/>
    <w:rsid w:val="003F34D6"/>
    <w:rsid w:val="00410759"/>
    <w:rsid w:val="00491939"/>
    <w:rsid w:val="00586BBD"/>
    <w:rsid w:val="00592DE1"/>
    <w:rsid w:val="005C4613"/>
    <w:rsid w:val="005C55A9"/>
    <w:rsid w:val="005D1454"/>
    <w:rsid w:val="005D524E"/>
    <w:rsid w:val="005E33D2"/>
    <w:rsid w:val="006D578F"/>
    <w:rsid w:val="00713EFF"/>
    <w:rsid w:val="007C3E17"/>
    <w:rsid w:val="008F7826"/>
    <w:rsid w:val="009E4F8A"/>
    <w:rsid w:val="00B20845"/>
    <w:rsid w:val="00B238AF"/>
    <w:rsid w:val="00B84DFB"/>
    <w:rsid w:val="00BD4B5E"/>
    <w:rsid w:val="00C537BF"/>
    <w:rsid w:val="00CE5EB5"/>
    <w:rsid w:val="00D930B4"/>
    <w:rsid w:val="00E01EAF"/>
    <w:rsid w:val="00F2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05F79"/>
  <w15:chartTrackingRefBased/>
  <w15:docId w15:val="{76AF657F-D2DC-462E-AAB2-56A677DE8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C3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F7826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13EFF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B23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4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tovalab.polimi.it/progettare_il_costruit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pecmantova@cert.polim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lo-mantova.polimi.it/" TargetMode="External"/><Relationship Id="rId11" Type="http://schemas.openxmlformats.org/officeDocument/2006/relationships/hyperlink" Target="https://www.dabc.polimi.it/persona/luigi-fregonese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dabc.polimi.it/persona/christian-campanell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sutech@polim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Taffurelli</dc:creator>
  <cp:keywords/>
  <dc:description/>
  <cp:lastModifiedBy>Laura Taffurelli</cp:lastModifiedBy>
  <cp:revision>19</cp:revision>
  <dcterms:created xsi:type="dcterms:W3CDTF">2022-09-07T13:43:00Z</dcterms:created>
  <dcterms:modified xsi:type="dcterms:W3CDTF">2022-09-13T13:41:00Z</dcterms:modified>
</cp:coreProperties>
</file>